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78C4" w14:textId="0ED57981" w:rsidR="00E6571F" w:rsidRDefault="00A86E60">
      <w:pPr>
        <w:rPr>
          <w:sz w:val="28"/>
          <w:szCs w:val="28"/>
          <w:u w:val="single"/>
        </w:rPr>
      </w:pPr>
      <w:r w:rsidRPr="00A86E60">
        <w:rPr>
          <w:sz w:val="28"/>
          <w:szCs w:val="28"/>
          <w:u w:val="single"/>
        </w:rPr>
        <w:t>March 1, 2024-Executive Committee Meeting</w:t>
      </w:r>
    </w:p>
    <w:p w14:paraId="3E67BE12" w14:textId="77777777" w:rsidR="00A86E60" w:rsidRDefault="00A86E60">
      <w:pPr>
        <w:rPr>
          <w:sz w:val="28"/>
          <w:szCs w:val="28"/>
          <w:u w:val="single"/>
        </w:rPr>
      </w:pPr>
    </w:p>
    <w:p w14:paraId="164C3009" w14:textId="7997D346" w:rsidR="00A86E60" w:rsidRDefault="00A86E60">
      <w:r>
        <w:t>In attendance in person: Betty Scott, Donna Dickson-Noon, Gary Orton, Brad Taggert, Carol Michalski, Carolyn Scobie, Erin Johnson</w:t>
      </w:r>
      <w:r w:rsidR="00112AE1">
        <w:t>, Mandeep Virk-Baker</w:t>
      </w:r>
      <w:r>
        <w:t>. Attending via Zoom: Bud Gladstone, Andrea Balcom, Danielle Hautaniemi</w:t>
      </w:r>
    </w:p>
    <w:p w14:paraId="32C0CABF" w14:textId="77777777" w:rsidR="00A86E60" w:rsidRDefault="00A86E60"/>
    <w:p w14:paraId="04669FB7" w14:textId="4F26B0D1" w:rsidR="00A86E60" w:rsidRDefault="00A86E60">
      <w:r>
        <w:t xml:space="preserve">Betty </w:t>
      </w:r>
      <w:r w:rsidR="00885775">
        <w:t xml:space="preserve">Scott </w:t>
      </w:r>
      <w:r>
        <w:t xml:space="preserve">called the meeting to order at 1:30PM. </w:t>
      </w:r>
    </w:p>
    <w:p w14:paraId="02E08926" w14:textId="77777777" w:rsidR="00A86E60" w:rsidRDefault="00A86E60"/>
    <w:p w14:paraId="6B8EF9C1" w14:textId="0B56ADEF" w:rsidR="005C31E9" w:rsidRDefault="00A86E60">
      <w:r>
        <w:t>Betty requested this public meeting to discuss</w:t>
      </w:r>
      <w:r w:rsidR="0055229F">
        <w:t xml:space="preserve"> HR One’s recent</w:t>
      </w:r>
      <w:r w:rsidR="00112AE1">
        <w:t xml:space="preserve"> work and assistance they provided to CCE Delaware.</w:t>
      </w:r>
      <w:r w:rsidR="0055229F">
        <w:t xml:space="preserve"> </w:t>
      </w:r>
      <w:proofErr w:type="gramStart"/>
      <w:r w:rsidR="0055229F">
        <w:t>HR</w:t>
      </w:r>
      <w:proofErr w:type="gramEnd"/>
      <w:r w:rsidR="0055229F">
        <w:t xml:space="preserve"> one made recommendations to the ED</w:t>
      </w:r>
      <w:r w:rsidR="00093E58">
        <w:t xml:space="preserve">.HR One met with </w:t>
      </w:r>
      <w:r w:rsidR="0055229F">
        <w:t xml:space="preserve">the CCE Delaware </w:t>
      </w:r>
      <w:r w:rsidR="00404071">
        <w:t>board</w:t>
      </w:r>
      <w:r w:rsidR="00093E58">
        <w:t xml:space="preserve"> on 2/23</w:t>
      </w:r>
      <w:r w:rsidR="0055229F">
        <w:t xml:space="preserve">.  </w:t>
      </w:r>
      <w:r w:rsidR="00112AE1">
        <w:t>ED</w:t>
      </w:r>
      <w:r w:rsidR="0055229F">
        <w:t xml:space="preserve"> made decisions upon </w:t>
      </w:r>
      <w:r w:rsidR="00404071">
        <w:t>the recommendations</w:t>
      </w:r>
      <w:r w:rsidR="0055229F">
        <w:t xml:space="preserve"> made by HR One, </w:t>
      </w:r>
      <w:r w:rsidR="00093E58">
        <w:t xml:space="preserve">while Betty was kept in the loop of these developments, </w:t>
      </w:r>
      <w:r w:rsidR="0055229F">
        <w:t xml:space="preserve">per her </w:t>
      </w:r>
      <w:r w:rsidR="00404071">
        <w:t>authority</w:t>
      </w:r>
      <w:r w:rsidR="0055229F">
        <w:t xml:space="preserve"> as ED charged with day-to-day operations of CCE </w:t>
      </w:r>
      <w:r w:rsidR="00404071">
        <w:t>Delaware</w:t>
      </w:r>
      <w:r w:rsidR="0055229F">
        <w:t xml:space="preserve">.  Betty also has </w:t>
      </w:r>
      <w:proofErr w:type="gramStart"/>
      <w:r w:rsidR="0055229F">
        <w:t>taken action</w:t>
      </w:r>
      <w:proofErr w:type="gramEnd"/>
      <w:r w:rsidR="0055229F">
        <w:t xml:space="preserve"> based on separate concerns raised by HR One relating to CCE Delaware</w:t>
      </w:r>
      <w:r w:rsidR="00093E58">
        <w:t xml:space="preserve"> and contacted the Association Attorney</w:t>
      </w:r>
      <w:r w:rsidR="0055229F">
        <w:t xml:space="preserve">.  </w:t>
      </w:r>
      <w:r w:rsidR="00093E58">
        <w:t xml:space="preserve">The Attorney contacted HR One, </w:t>
      </w:r>
      <w:r w:rsidR="0055229F">
        <w:t>final report from H</w:t>
      </w:r>
      <w:r w:rsidR="00112AE1">
        <w:t>R</w:t>
      </w:r>
      <w:r w:rsidR="0055229F">
        <w:t xml:space="preserve"> One was </w:t>
      </w:r>
      <w:r w:rsidR="00404071">
        <w:t>requested</w:t>
      </w:r>
      <w:r w:rsidR="0055229F">
        <w:t xml:space="preserve"> by Betty on 2/27 in writing. </w:t>
      </w:r>
      <w:r w:rsidR="00093E58">
        <w:t>HR One contacted Mandeep on 2/2</w:t>
      </w:r>
      <w:r w:rsidR="004847A7">
        <w:t>9</w:t>
      </w:r>
      <w:r w:rsidR="00093E58">
        <w:t xml:space="preserve"> in the morning and stated that report will be available that day. </w:t>
      </w:r>
      <w:r w:rsidR="0055229F">
        <w:t xml:space="preserve">Mandeep, </w:t>
      </w:r>
      <w:proofErr w:type="gramStart"/>
      <w:r w:rsidR="0055229F">
        <w:t>Betty</w:t>
      </w:r>
      <w:proofErr w:type="gramEnd"/>
      <w:r w:rsidR="0055229F">
        <w:t xml:space="preserve"> and Danielle Hautaniemi were </w:t>
      </w:r>
      <w:r w:rsidR="00404071">
        <w:t>notified</w:t>
      </w:r>
      <w:r w:rsidR="0055229F">
        <w:t xml:space="preserve"> on Thursday 2/29</w:t>
      </w:r>
      <w:r w:rsidR="00093E58">
        <w:t xml:space="preserve"> in the afternoon by the Association Attorney </w:t>
      </w:r>
      <w:r w:rsidR="0055229F">
        <w:t xml:space="preserve">that HR One will not be issuing a report confirming their concerns and recommendations.  </w:t>
      </w:r>
      <w:proofErr w:type="gramStart"/>
      <w:r w:rsidR="0055229F">
        <w:t>In o</w:t>
      </w:r>
      <w:r w:rsidR="00FD4E9E">
        <w:t>rder</w:t>
      </w:r>
      <w:r w:rsidR="00404071">
        <w:t xml:space="preserve"> to</w:t>
      </w:r>
      <w:proofErr w:type="gramEnd"/>
      <w:r w:rsidR="00404071">
        <w:t xml:space="preserve"> confirm or deny the concerns that were raised by HR One</w:t>
      </w:r>
      <w:r>
        <w:t xml:space="preserve"> </w:t>
      </w:r>
      <w:r w:rsidR="00404071">
        <w:t xml:space="preserve">and in order to support decisions made by Mandeep Virk-Baker. </w:t>
      </w:r>
      <w:r w:rsidR="00093E58">
        <w:t xml:space="preserve">The association attorney recommended </w:t>
      </w:r>
      <w:r w:rsidR="00404071">
        <w:t xml:space="preserve">an independent </w:t>
      </w:r>
      <w:proofErr w:type="gramStart"/>
      <w:r w:rsidR="00404071">
        <w:t>third party</w:t>
      </w:r>
      <w:proofErr w:type="gramEnd"/>
      <w:r w:rsidR="00404071">
        <w:t xml:space="preserve"> impartial investigation into the concerns raised and the actions taken so the board has a full picture </w:t>
      </w:r>
      <w:r w:rsidR="00E25C79">
        <w:t>of</w:t>
      </w:r>
      <w:r w:rsidR="00404071">
        <w:t xml:space="preserve"> what transpired and any actions the board or the Executive Director may need to take in the future.</w:t>
      </w:r>
      <w:r>
        <w:t xml:space="preserve"> </w:t>
      </w:r>
    </w:p>
    <w:p w14:paraId="298F9E05" w14:textId="3A7100E4" w:rsidR="005C31E9" w:rsidRDefault="005C31E9">
      <w:r>
        <w:t xml:space="preserve">Cornell University recommended HR One as they have a </w:t>
      </w:r>
      <w:proofErr w:type="gramStart"/>
      <w:r>
        <w:t>state wide</w:t>
      </w:r>
      <w:proofErr w:type="gramEnd"/>
      <w:r>
        <w:t xml:space="preserve"> contract with HR One</w:t>
      </w:r>
      <w:r w:rsidR="00404071">
        <w:t xml:space="preserve"> to provide Human resources support</w:t>
      </w:r>
      <w:r w:rsidR="00112AE1">
        <w:t xml:space="preserve"> Betty supported that Mandeep contact HR One for assistance.</w:t>
      </w:r>
    </w:p>
    <w:p w14:paraId="0AF90777" w14:textId="1C3C0651" w:rsidR="00404071" w:rsidRDefault="006F6279">
      <w:r>
        <w:t>Question posed: Can the two employees be reinstated and placed on paid administrative leave pending investigation</w:t>
      </w:r>
      <w:r>
        <w:tab/>
      </w:r>
      <w:r w:rsidR="00404071">
        <w:t xml:space="preserve"> </w:t>
      </w:r>
      <w:r>
        <w:t>Discussion came to conclusion that</w:t>
      </w:r>
      <w:r w:rsidR="00112AE1">
        <w:t xml:space="preserve"> it is Mandeep’s decision as the ED.</w:t>
      </w:r>
      <w:r>
        <w:t xml:space="preserve"> </w:t>
      </w:r>
    </w:p>
    <w:p w14:paraId="4F6B5BA0" w14:textId="5012C239" w:rsidR="00404071" w:rsidRDefault="00404071">
      <w:r>
        <w:t xml:space="preserve"> Danielle interrupt</w:t>
      </w:r>
      <w:r w:rsidR="001F7325">
        <w:t>ed</w:t>
      </w:r>
      <w:r>
        <w:t xml:space="preserve"> and suggested this should be discussed in executive session all agreed as it relates to specific persons.</w:t>
      </w:r>
    </w:p>
    <w:p w14:paraId="79E5FEDF" w14:textId="4A6C9AA2" w:rsidR="005C31E9" w:rsidRDefault="006F6279">
      <w:r>
        <w:t xml:space="preserve">Discussion ensued about what lawyers should </w:t>
      </w:r>
      <w:proofErr w:type="gramStart"/>
      <w:r>
        <w:t xml:space="preserve">be </w:t>
      </w:r>
      <w:r w:rsidR="00025D29">
        <w:t xml:space="preserve"> hired Mandeep</w:t>
      </w:r>
      <w:proofErr w:type="gramEnd"/>
      <w:r w:rsidR="00025D29">
        <w:t xml:space="preserve"> suggest</w:t>
      </w:r>
      <w:r w:rsidR="001F7325">
        <w:t>ed</w:t>
      </w:r>
      <w:r w:rsidR="00025D29">
        <w:t xml:space="preserve"> a </w:t>
      </w:r>
      <w:r w:rsidR="00F14355">
        <w:t xml:space="preserve">labor and employment law </w:t>
      </w:r>
      <w:r w:rsidR="00025D29">
        <w:t>firm in Syracuse</w:t>
      </w:r>
      <w:r w:rsidR="00F14355">
        <w:t xml:space="preserve"> with 300 lawyers that only represents employers and that other CCE associations have worked with and highly recommend. She provided the information to the executive committee for their </w:t>
      </w:r>
      <w:proofErr w:type="gramStart"/>
      <w:r w:rsidR="00F14355">
        <w:t>review</w:t>
      </w:r>
      <w:proofErr w:type="gramEnd"/>
      <w:r w:rsidR="00F14355">
        <w:t xml:space="preserve"> but</w:t>
      </w:r>
      <w:r w:rsidR="00025D29">
        <w:t xml:space="preserve"> the</w:t>
      </w:r>
      <w:r>
        <w:t xml:space="preserve"> conclusion</w:t>
      </w:r>
      <w:r w:rsidR="00025D29">
        <w:t xml:space="preserve"> was</w:t>
      </w:r>
      <w:r>
        <w:t xml:space="preserve"> that CCE will maintain</w:t>
      </w:r>
      <w:r w:rsidR="00025D29">
        <w:t xml:space="preserve"> their</w:t>
      </w:r>
      <w:r>
        <w:t xml:space="preserve"> current </w:t>
      </w:r>
      <w:proofErr w:type="spellStart"/>
      <w:proofErr w:type="gramStart"/>
      <w:r>
        <w:t>lawfirm</w:t>
      </w:r>
      <w:proofErr w:type="spellEnd"/>
      <w:proofErr w:type="gramEnd"/>
      <w:r>
        <w:t xml:space="preserve">. </w:t>
      </w:r>
    </w:p>
    <w:p w14:paraId="0FF86E97" w14:textId="77777777" w:rsidR="006F6279" w:rsidRDefault="006F6279"/>
    <w:p w14:paraId="3D5A71A4" w14:textId="7C526DDE" w:rsidR="006F6279" w:rsidRDefault="006F6279">
      <w:r>
        <w:t xml:space="preserve">Action: </w:t>
      </w:r>
      <w:r w:rsidR="00025D29">
        <w:t xml:space="preserve">Motion to continue to work with Coughlin and Gerhart as general counsel and to contract </w:t>
      </w:r>
      <w:proofErr w:type="spellStart"/>
      <w:r w:rsidR="00025D29">
        <w:t>with</w:t>
      </w:r>
      <w:r>
        <w:t>Hancock</w:t>
      </w:r>
      <w:proofErr w:type="spellEnd"/>
      <w:r>
        <w:t xml:space="preserve">, </w:t>
      </w:r>
      <w:proofErr w:type="spellStart"/>
      <w:r>
        <w:t>Eastabrook</w:t>
      </w:r>
      <w:proofErr w:type="spellEnd"/>
      <w:r>
        <w:t>, LLP for investigation.</w:t>
      </w:r>
    </w:p>
    <w:p w14:paraId="4E4CB906" w14:textId="66C84DC2" w:rsidR="006F6279" w:rsidRDefault="006F6279">
      <w:r>
        <w:lastRenderedPageBreak/>
        <w:tab/>
        <w:t>Motion: Gary</w:t>
      </w:r>
    </w:p>
    <w:p w14:paraId="3B30F250" w14:textId="03A2D834" w:rsidR="006F6279" w:rsidRDefault="006F6279">
      <w:r>
        <w:tab/>
        <w:t>Second: Betty</w:t>
      </w:r>
    </w:p>
    <w:p w14:paraId="36AB9BCE" w14:textId="0AE48261" w:rsidR="006F6279" w:rsidRDefault="006F6279">
      <w:r>
        <w:tab/>
        <w:t>All in favor: yes 1:44PM</w:t>
      </w:r>
    </w:p>
    <w:p w14:paraId="379D6FDB" w14:textId="77777777" w:rsidR="00025D29" w:rsidRDefault="00025D29"/>
    <w:p w14:paraId="7E2A3B86" w14:textId="4B9ADD31" w:rsidR="00025D29" w:rsidRDefault="00025D29">
      <w:r>
        <w:t xml:space="preserve">Betty made the </w:t>
      </w:r>
      <w:r w:rsidR="00435AEE">
        <w:t>recommendation</w:t>
      </w:r>
      <w:r>
        <w:t xml:space="preserve"> to have Carol Michalski assume the vacant secretary seat on the Executive Committee given the need to have a quorum </w:t>
      </w:r>
      <w:r w:rsidR="00435AEE">
        <w:t xml:space="preserve">of 3 </w:t>
      </w:r>
      <w:r>
        <w:t>for any action.</w:t>
      </w:r>
    </w:p>
    <w:p w14:paraId="1B95D411" w14:textId="77777777" w:rsidR="00025D29" w:rsidRDefault="00025D29"/>
    <w:p w14:paraId="2240D5D1" w14:textId="014DD8E9" w:rsidR="00025D29" w:rsidRDefault="00025D29">
      <w:r>
        <w:t>Donna Di</w:t>
      </w:r>
      <w:r w:rsidR="00112AE1">
        <w:t>ckson</w:t>
      </w:r>
      <w:r>
        <w:t xml:space="preserve"> Noonan questioned whether this would be allowed under the terms of the constitution.  After discussion including Danielle it was decided that the executive </w:t>
      </w:r>
      <w:proofErr w:type="gramStart"/>
      <w:r>
        <w:t>committee  who</w:t>
      </w:r>
      <w:proofErr w:type="gramEnd"/>
      <w:r>
        <w:t xml:space="preserve"> act in place of the board between regular board meetings could approve this on behalf of the board and have the board ratify it at the March 13 or next meeting of the full board.</w:t>
      </w:r>
    </w:p>
    <w:p w14:paraId="3E5EE765" w14:textId="1488969F" w:rsidR="006F6279" w:rsidRDefault="006F6279">
      <w:r>
        <w:t xml:space="preserve">Action: to appoint Carol to Secretary Vacant Seat on Executive Committee </w:t>
      </w:r>
    </w:p>
    <w:p w14:paraId="2A969D44" w14:textId="0090332D" w:rsidR="006F6279" w:rsidRDefault="006F6279">
      <w:r>
        <w:tab/>
        <w:t>Motion: Betty</w:t>
      </w:r>
    </w:p>
    <w:p w14:paraId="471291A3" w14:textId="49EFF66E" w:rsidR="006F6279" w:rsidRDefault="006F6279">
      <w:r>
        <w:tab/>
        <w:t>Second: Gary</w:t>
      </w:r>
    </w:p>
    <w:p w14:paraId="0EF35719" w14:textId="6BC2ED30" w:rsidR="006F6279" w:rsidRDefault="006F6279">
      <w:r>
        <w:tab/>
        <w:t>All in favor 1:49PM</w:t>
      </w:r>
    </w:p>
    <w:p w14:paraId="46BB1EDD" w14:textId="5DF17BB7" w:rsidR="006F6279" w:rsidRDefault="006F6279">
      <w:r>
        <w:t xml:space="preserve">All board members said they have been contacted by community members with concerns. They are responding that they are unable to respond in detail, but that they are committed to the 4-H Program, Camp, and Cornell Cooperative Extension. </w:t>
      </w:r>
    </w:p>
    <w:p w14:paraId="467DCECF" w14:textId="5D366FA5" w:rsidR="006F6279" w:rsidRDefault="006F6279">
      <w:r>
        <w:t xml:space="preserve">Action: to move into Executive Session to discuss </w:t>
      </w:r>
      <w:proofErr w:type="gramStart"/>
      <w:r>
        <w:t>on going</w:t>
      </w:r>
      <w:proofErr w:type="gramEnd"/>
      <w:r>
        <w:t xml:space="preserve"> individual </w:t>
      </w:r>
      <w:r w:rsidR="00025D29">
        <w:t xml:space="preserve">personal matters </w:t>
      </w:r>
      <w:r>
        <w:t>and potential legal issue.</w:t>
      </w:r>
    </w:p>
    <w:p w14:paraId="65623B45" w14:textId="22870E7B" w:rsidR="006F6279" w:rsidRDefault="006F6279">
      <w:r>
        <w:tab/>
        <w:t xml:space="preserve">Motion: </w:t>
      </w:r>
      <w:r w:rsidR="00025D29">
        <w:t>Gary Orton</w:t>
      </w:r>
    </w:p>
    <w:p w14:paraId="4B3A5BE5" w14:textId="1C05D7D4" w:rsidR="006F6279" w:rsidRDefault="006F6279">
      <w:r>
        <w:t>Second: Donna</w:t>
      </w:r>
    </w:p>
    <w:p w14:paraId="4DEF345E" w14:textId="22E44C2C" w:rsidR="006F6279" w:rsidRDefault="006F6279">
      <w:r>
        <w:t>All: 1:57Pm Executive Session entered</w:t>
      </w:r>
    </w:p>
    <w:p w14:paraId="7702847B" w14:textId="77777777" w:rsidR="006F6279" w:rsidRDefault="006F6279"/>
    <w:p w14:paraId="65C08E37" w14:textId="4D754129" w:rsidR="006F6279" w:rsidRDefault="006F6279">
      <w:r>
        <w:t xml:space="preserve">2:40PM Exited Executive Session. </w:t>
      </w:r>
    </w:p>
    <w:p w14:paraId="241269FF" w14:textId="49A78380" w:rsidR="006F6279" w:rsidRDefault="006F6279">
      <w:r>
        <w:t xml:space="preserve">2:40PM Adjourned Meeting. </w:t>
      </w:r>
    </w:p>
    <w:p w14:paraId="5FCD5825" w14:textId="77777777" w:rsidR="006F6279" w:rsidRDefault="006F6279"/>
    <w:p w14:paraId="2727171F" w14:textId="423CBF5A" w:rsidR="006F6279" w:rsidRDefault="006F6279">
      <w:r>
        <w:t>2:45PM Called Meeting to order</w:t>
      </w:r>
      <w:r w:rsidR="00025D29">
        <w:t xml:space="preserve"> to approve 1 action item.</w:t>
      </w:r>
    </w:p>
    <w:p w14:paraId="670B5BCC" w14:textId="234FE451" w:rsidR="006F6279" w:rsidRDefault="006F6279">
      <w:r>
        <w:t>Action: Additional compensation for staff as per discussion. $1,000 per month for Ashely Silano-</w:t>
      </w:r>
      <w:proofErr w:type="gramStart"/>
      <w:r>
        <w:t>Moore</w:t>
      </w:r>
      <w:proofErr w:type="gramEnd"/>
      <w:r>
        <w:t xml:space="preserve"> $500 per month for Kaitlyn Conklin, and $200 per month for Stacey Young. </w:t>
      </w:r>
    </w:p>
    <w:p w14:paraId="1A9ACD19" w14:textId="54A5B04C" w:rsidR="006F6279" w:rsidRDefault="006F6279">
      <w:r>
        <w:tab/>
        <w:t>Motion: Gary</w:t>
      </w:r>
    </w:p>
    <w:p w14:paraId="76A7D353" w14:textId="743396DE" w:rsidR="006F6279" w:rsidRDefault="006F6279">
      <w:r>
        <w:tab/>
        <w:t xml:space="preserve">Second: Donna </w:t>
      </w:r>
      <w:r>
        <w:tab/>
      </w:r>
    </w:p>
    <w:p w14:paraId="12A3F5C7" w14:textId="07F89A1F" w:rsidR="006F6279" w:rsidRDefault="006F6279">
      <w:r>
        <w:lastRenderedPageBreak/>
        <w:tab/>
        <w:t>All: 2:46</w:t>
      </w:r>
    </w:p>
    <w:p w14:paraId="6C6CD8F8" w14:textId="5D18E08A" w:rsidR="006F6279" w:rsidRPr="00A86E60" w:rsidRDefault="006F6279">
      <w:r>
        <w:t>Meeting adjourned 2:46</w:t>
      </w:r>
    </w:p>
    <w:sectPr w:rsidR="006F6279" w:rsidRPr="00A86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60"/>
    <w:rsid w:val="00025D29"/>
    <w:rsid w:val="00093E58"/>
    <w:rsid w:val="00112AE1"/>
    <w:rsid w:val="001F7325"/>
    <w:rsid w:val="00222C5E"/>
    <w:rsid w:val="003E1B3B"/>
    <w:rsid w:val="00404071"/>
    <w:rsid w:val="00435AEE"/>
    <w:rsid w:val="004847A7"/>
    <w:rsid w:val="0055229F"/>
    <w:rsid w:val="00575281"/>
    <w:rsid w:val="005C31E9"/>
    <w:rsid w:val="006F6279"/>
    <w:rsid w:val="00885775"/>
    <w:rsid w:val="00A86E60"/>
    <w:rsid w:val="00B63EB7"/>
    <w:rsid w:val="00CC4A62"/>
    <w:rsid w:val="00D5505E"/>
    <w:rsid w:val="00DC7660"/>
    <w:rsid w:val="00E25C79"/>
    <w:rsid w:val="00E6571F"/>
    <w:rsid w:val="00F14355"/>
    <w:rsid w:val="00FD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A98A"/>
  <w15:chartTrackingRefBased/>
  <w15:docId w15:val="{1BD0D161-8689-453A-9FC8-87DEFB7F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E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6E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6E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6E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6E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6E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6E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6E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6E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E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6E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6E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6E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6E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6E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6E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6E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6E60"/>
    <w:rPr>
      <w:rFonts w:eastAsiaTheme="majorEastAsia" w:cstheme="majorBidi"/>
      <w:color w:val="272727" w:themeColor="text1" w:themeTint="D8"/>
    </w:rPr>
  </w:style>
  <w:style w:type="paragraph" w:styleId="Title">
    <w:name w:val="Title"/>
    <w:basedOn w:val="Normal"/>
    <w:next w:val="Normal"/>
    <w:link w:val="TitleChar"/>
    <w:uiPriority w:val="10"/>
    <w:qFormat/>
    <w:rsid w:val="00A86E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E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E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6E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6E60"/>
    <w:pPr>
      <w:spacing w:before="160"/>
      <w:jc w:val="center"/>
    </w:pPr>
    <w:rPr>
      <w:i/>
      <w:iCs/>
      <w:color w:val="404040" w:themeColor="text1" w:themeTint="BF"/>
    </w:rPr>
  </w:style>
  <w:style w:type="character" w:customStyle="1" w:styleId="QuoteChar">
    <w:name w:val="Quote Char"/>
    <w:basedOn w:val="DefaultParagraphFont"/>
    <w:link w:val="Quote"/>
    <w:uiPriority w:val="29"/>
    <w:rsid w:val="00A86E60"/>
    <w:rPr>
      <w:i/>
      <w:iCs/>
      <w:color w:val="404040" w:themeColor="text1" w:themeTint="BF"/>
    </w:rPr>
  </w:style>
  <w:style w:type="paragraph" w:styleId="ListParagraph">
    <w:name w:val="List Paragraph"/>
    <w:basedOn w:val="Normal"/>
    <w:uiPriority w:val="34"/>
    <w:qFormat/>
    <w:rsid w:val="00A86E60"/>
    <w:pPr>
      <w:ind w:left="720"/>
      <w:contextualSpacing/>
    </w:pPr>
  </w:style>
  <w:style w:type="character" w:styleId="IntenseEmphasis">
    <w:name w:val="Intense Emphasis"/>
    <w:basedOn w:val="DefaultParagraphFont"/>
    <w:uiPriority w:val="21"/>
    <w:qFormat/>
    <w:rsid w:val="00A86E60"/>
    <w:rPr>
      <w:i/>
      <w:iCs/>
      <w:color w:val="0F4761" w:themeColor="accent1" w:themeShade="BF"/>
    </w:rPr>
  </w:style>
  <w:style w:type="paragraph" w:styleId="IntenseQuote">
    <w:name w:val="Intense Quote"/>
    <w:basedOn w:val="Normal"/>
    <w:next w:val="Normal"/>
    <w:link w:val="IntenseQuoteChar"/>
    <w:uiPriority w:val="30"/>
    <w:qFormat/>
    <w:rsid w:val="00A86E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6E60"/>
    <w:rPr>
      <w:i/>
      <w:iCs/>
      <w:color w:val="0F4761" w:themeColor="accent1" w:themeShade="BF"/>
    </w:rPr>
  </w:style>
  <w:style w:type="character" w:styleId="IntenseReference">
    <w:name w:val="Intense Reference"/>
    <w:basedOn w:val="DefaultParagraphFont"/>
    <w:uiPriority w:val="32"/>
    <w:qFormat/>
    <w:rsid w:val="00A86E60"/>
    <w:rPr>
      <w:b/>
      <w:bCs/>
      <w:smallCaps/>
      <w:color w:val="0F4761" w:themeColor="accent1" w:themeShade="BF"/>
      <w:spacing w:val="5"/>
    </w:rPr>
  </w:style>
  <w:style w:type="paragraph" w:styleId="Revision">
    <w:name w:val="Revision"/>
    <w:hidden/>
    <w:uiPriority w:val="99"/>
    <w:semiHidden/>
    <w:rsid w:val="0055229F"/>
    <w:pPr>
      <w:spacing w:after="0" w:line="240" w:lineRule="auto"/>
    </w:pPr>
  </w:style>
  <w:style w:type="character" w:styleId="CommentReference">
    <w:name w:val="annotation reference"/>
    <w:basedOn w:val="DefaultParagraphFont"/>
    <w:uiPriority w:val="99"/>
    <w:semiHidden/>
    <w:unhideWhenUsed/>
    <w:rsid w:val="00112AE1"/>
    <w:rPr>
      <w:sz w:val="16"/>
      <w:szCs w:val="16"/>
    </w:rPr>
  </w:style>
  <w:style w:type="paragraph" w:styleId="CommentText">
    <w:name w:val="annotation text"/>
    <w:basedOn w:val="Normal"/>
    <w:link w:val="CommentTextChar"/>
    <w:uiPriority w:val="99"/>
    <w:unhideWhenUsed/>
    <w:rsid w:val="00112AE1"/>
    <w:pPr>
      <w:spacing w:line="240" w:lineRule="auto"/>
    </w:pPr>
    <w:rPr>
      <w:sz w:val="20"/>
      <w:szCs w:val="20"/>
    </w:rPr>
  </w:style>
  <w:style w:type="character" w:customStyle="1" w:styleId="CommentTextChar">
    <w:name w:val="Comment Text Char"/>
    <w:basedOn w:val="DefaultParagraphFont"/>
    <w:link w:val="CommentText"/>
    <w:uiPriority w:val="99"/>
    <w:rsid w:val="00112AE1"/>
    <w:rPr>
      <w:sz w:val="20"/>
      <w:szCs w:val="20"/>
    </w:rPr>
  </w:style>
  <w:style w:type="paragraph" w:styleId="CommentSubject">
    <w:name w:val="annotation subject"/>
    <w:basedOn w:val="CommentText"/>
    <w:next w:val="CommentText"/>
    <w:link w:val="CommentSubjectChar"/>
    <w:uiPriority w:val="99"/>
    <w:semiHidden/>
    <w:unhideWhenUsed/>
    <w:rsid w:val="00112AE1"/>
    <w:rPr>
      <w:b/>
      <w:bCs/>
    </w:rPr>
  </w:style>
  <w:style w:type="character" w:customStyle="1" w:styleId="CommentSubjectChar">
    <w:name w:val="Comment Subject Char"/>
    <w:basedOn w:val="CommentTextChar"/>
    <w:link w:val="CommentSubject"/>
    <w:uiPriority w:val="99"/>
    <w:semiHidden/>
    <w:rsid w:val="00112A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Young</dc:creator>
  <cp:keywords/>
  <dc:description/>
  <cp:lastModifiedBy>Stacey Young</cp:lastModifiedBy>
  <cp:revision>2</cp:revision>
  <dcterms:created xsi:type="dcterms:W3CDTF">2024-03-08T18:35:00Z</dcterms:created>
  <dcterms:modified xsi:type="dcterms:W3CDTF">2024-03-08T18:35:00Z</dcterms:modified>
</cp:coreProperties>
</file>